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AFB0" w14:textId="77777777" w:rsidR="00C25FA9" w:rsidRDefault="00C25FA9" w:rsidP="00CE6A65">
      <w:pPr>
        <w:spacing w:line="276" w:lineRule="auto"/>
        <w:jc w:val="right"/>
        <w:rPr>
          <w:rFonts w:ascii="Verdana" w:hAnsi="Verdana"/>
        </w:rPr>
      </w:pPr>
    </w:p>
    <w:p w14:paraId="6BC63AFD" w14:textId="1DD19F73" w:rsidR="00C5087C" w:rsidRPr="00C5087C" w:rsidRDefault="00C5087C" w:rsidP="00CE6A65">
      <w:pPr>
        <w:spacing w:line="276" w:lineRule="auto"/>
        <w:jc w:val="right"/>
        <w:rPr>
          <w:rFonts w:ascii="Verdana" w:hAnsi="Verdana"/>
        </w:rPr>
      </w:pPr>
      <w:r w:rsidRPr="00C5087C">
        <w:rPr>
          <w:rFonts w:ascii="Verdana" w:hAnsi="Verdana"/>
        </w:rPr>
        <w:t xml:space="preserve">Xalapa- Enríquez, Ver., a ____ </w:t>
      </w:r>
      <w:proofErr w:type="spellStart"/>
      <w:r w:rsidRPr="00C5087C">
        <w:rPr>
          <w:rFonts w:ascii="Verdana" w:hAnsi="Verdana"/>
        </w:rPr>
        <w:t>de</w:t>
      </w:r>
      <w:proofErr w:type="spellEnd"/>
      <w:r w:rsidRPr="00C5087C">
        <w:rPr>
          <w:rFonts w:ascii="Verdana" w:hAnsi="Verdana"/>
        </w:rPr>
        <w:t xml:space="preserve"> _____________ </w:t>
      </w:r>
      <w:proofErr w:type="spellStart"/>
      <w:r w:rsidRPr="00C5087C">
        <w:rPr>
          <w:rFonts w:ascii="Verdana" w:hAnsi="Verdana"/>
        </w:rPr>
        <w:t>de</w:t>
      </w:r>
      <w:proofErr w:type="spellEnd"/>
      <w:r w:rsidRPr="00C5087C">
        <w:rPr>
          <w:rFonts w:ascii="Verdana" w:hAnsi="Verdana"/>
        </w:rPr>
        <w:t xml:space="preserve"> 202___</w:t>
      </w:r>
    </w:p>
    <w:p w14:paraId="450F26B4" w14:textId="77777777" w:rsidR="00CE6A65" w:rsidRDefault="00CE6A65" w:rsidP="00CE6A65">
      <w:pPr>
        <w:spacing w:after="0" w:line="276" w:lineRule="auto"/>
        <w:jc w:val="both"/>
        <w:rPr>
          <w:rFonts w:ascii="Verdana" w:hAnsi="Verdana"/>
        </w:rPr>
      </w:pPr>
    </w:p>
    <w:p w14:paraId="25A664F7" w14:textId="77777777" w:rsidR="00C25FA9" w:rsidRDefault="00C25FA9" w:rsidP="00CE6A65">
      <w:pPr>
        <w:spacing w:after="0" w:line="276" w:lineRule="auto"/>
        <w:jc w:val="both"/>
        <w:rPr>
          <w:rFonts w:ascii="Verdana" w:hAnsi="Verdana"/>
        </w:rPr>
      </w:pPr>
    </w:p>
    <w:p w14:paraId="45469E5F" w14:textId="579AB8E7" w:rsidR="00C5087C" w:rsidRDefault="00C5087C" w:rsidP="00CE6A65">
      <w:pPr>
        <w:spacing w:after="0" w:line="276" w:lineRule="auto"/>
        <w:jc w:val="both"/>
        <w:rPr>
          <w:rFonts w:ascii="Verdana" w:hAnsi="Verdana"/>
        </w:rPr>
      </w:pPr>
      <w:r w:rsidRPr="00C5087C">
        <w:rPr>
          <w:rFonts w:ascii="Verdana" w:hAnsi="Verdana"/>
        </w:rPr>
        <w:t xml:space="preserve">El suscrito de la presente carta se compromete a mantener la </w:t>
      </w:r>
      <w:r w:rsidR="00617A6D">
        <w:rPr>
          <w:rFonts w:ascii="Verdana" w:hAnsi="Verdana"/>
        </w:rPr>
        <w:t>c</w:t>
      </w:r>
      <w:r>
        <w:rPr>
          <w:rFonts w:ascii="Verdana" w:hAnsi="Verdana"/>
        </w:rPr>
        <w:t>onfidencialidad</w:t>
      </w:r>
      <w:r w:rsidRPr="00C5087C">
        <w:rPr>
          <w:rFonts w:ascii="Verdana" w:hAnsi="Verdana"/>
        </w:rPr>
        <w:t xml:space="preserve"> en relación con toda la</w:t>
      </w:r>
      <w:r>
        <w:rPr>
          <w:rFonts w:ascii="Verdana" w:hAnsi="Verdana"/>
        </w:rPr>
        <w:t xml:space="preserve"> </w:t>
      </w:r>
      <w:r w:rsidRPr="00C5087C">
        <w:rPr>
          <w:rFonts w:ascii="Verdana" w:hAnsi="Verdana"/>
        </w:rPr>
        <w:t xml:space="preserve">documentación e información que sea tratada dentro </w:t>
      </w:r>
      <w:r w:rsidR="00CC6F94">
        <w:rPr>
          <w:rFonts w:ascii="Verdana" w:hAnsi="Verdana"/>
        </w:rPr>
        <w:t>de las licitaciones</w:t>
      </w:r>
      <w:r w:rsidR="00FF4E6F">
        <w:rPr>
          <w:rFonts w:ascii="Verdana" w:hAnsi="Verdana"/>
        </w:rPr>
        <w:t xml:space="preserve"> públicas</w:t>
      </w:r>
      <w:r>
        <w:rPr>
          <w:rFonts w:ascii="Verdana" w:hAnsi="Verdana"/>
        </w:rPr>
        <w:t xml:space="preserve"> de la Fiscalía General del Estado de Veracruz</w:t>
      </w:r>
      <w:r w:rsidRPr="00C5087C">
        <w:rPr>
          <w:rFonts w:ascii="Verdana" w:hAnsi="Verdana"/>
        </w:rPr>
        <w:t xml:space="preserve">, </w:t>
      </w:r>
      <w:r>
        <w:rPr>
          <w:rFonts w:ascii="Verdana" w:hAnsi="Verdana"/>
        </w:rPr>
        <w:t>en los cuales</w:t>
      </w:r>
      <w:r w:rsidRPr="00C5087C">
        <w:rPr>
          <w:rFonts w:ascii="Verdana" w:hAnsi="Verdana"/>
        </w:rPr>
        <w:t xml:space="preserve"> particip</w:t>
      </w:r>
      <w:r>
        <w:rPr>
          <w:rFonts w:ascii="Verdana" w:hAnsi="Verdana"/>
        </w:rPr>
        <w:t>e</w:t>
      </w:r>
      <w:r w:rsidRPr="00C5087C">
        <w:rPr>
          <w:rFonts w:ascii="Verdana" w:hAnsi="Verdana"/>
        </w:rPr>
        <w:t xml:space="preserve"> y declar</w:t>
      </w:r>
      <w:r w:rsidR="008269FA">
        <w:rPr>
          <w:rFonts w:ascii="Verdana" w:hAnsi="Verdana"/>
        </w:rPr>
        <w:t>o</w:t>
      </w:r>
      <w:r w:rsidRPr="00C5087C">
        <w:rPr>
          <w:rFonts w:ascii="Verdana" w:hAnsi="Verdana"/>
        </w:rPr>
        <w:t xml:space="preserve"> </w:t>
      </w:r>
      <w:r w:rsidR="008269FA">
        <w:rPr>
          <w:rFonts w:ascii="Verdana" w:hAnsi="Verdana"/>
        </w:rPr>
        <w:t>estar</w:t>
      </w:r>
      <w:r w:rsidRPr="00C5087C">
        <w:rPr>
          <w:rFonts w:ascii="Verdana" w:hAnsi="Verdana"/>
        </w:rPr>
        <w:t xml:space="preserve"> de acuerdo con lo siguiente:</w:t>
      </w:r>
    </w:p>
    <w:p w14:paraId="41368E69" w14:textId="77777777" w:rsidR="00651CCD" w:rsidRPr="00C5087C" w:rsidRDefault="00651CCD" w:rsidP="00CE6A65">
      <w:pPr>
        <w:spacing w:after="0" w:line="276" w:lineRule="auto"/>
        <w:rPr>
          <w:rFonts w:ascii="Verdana" w:hAnsi="Verdana"/>
        </w:rPr>
      </w:pPr>
    </w:p>
    <w:p w14:paraId="65021B33"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divulgar a terceras personas o instituciones el contenido de cualquier documentación o información</w:t>
      </w:r>
      <w:r w:rsidR="008269FA">
        <w:rPr>
          <w:rFonts w:ascii="Verdana" w:hAnsi="Verdana"/>
        </w:rPr>
        <w:t>;</w:t>
      </w:r>
    </w:p>
    <w:p w14:paraId="1CDA5131"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discutir ni divulgar información confidencial</w:t>
      </w:r>
      <w:r w:rsidR="0024637A">
        <w:rPr>
          <w:rFonts w:ascii="Verdana" w:hAnsi="Verdana"/>
        </w:rPr>
        <w:t xml:space="preserve"> y reservada</w:t>
      </w:r>
      <w:r w:rsidRPr="000E5B95">
        <w:rPr>
          <w:rFonts w:ascii="Verdana" w:hAnsi="Verdana"/>
        </w:rPr>
        <w:t>;</w:t>
      </w:r>
    </w:p>
    <w:p w14:paraId="7E697A39"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permitir a terceros el manejo de documentación del proceso de licitación que pueda tener en su poder;</w:t>
      </w:r>
    </w:p>
    <w:p w14:paraId="2F82CA1B" w14:textId="122A925E"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 explotar y aprovechar en beneficio propio, o permitir el uso por ot</w:t>
      </w:r>
      <w:r w:rsidR="00600034">
        <w:rPr>
          <w:rFonts w:ascii="Verdana" w:hAnsi="Verdana"/>
        </w:rPr>
        <w:t>ros, de la información obtenida</w:t>
      </w:r>
      <w:r w:rsidRPr="000E5B95">
        <w:rPr>
          <w:rFonts w:ascii="Verdana" w:hAnsi="Verdana"/>
        </w:rPr>
        <w:t xml:space="preserve"> o conocimientos adquiridos durante </w:t>
      </w:r>
      <w:r w:rsidR="00FF4E6F">
        <w:rPr>
          <w:rFonts w:ascii="Verdana" w:hAnsi="Verdana"/>
        </w:rPr>
        <w:t>la</w:t>
      </w:r>
      <w:r w:rsidR="00EB0BDD">
        <w:rPr>
          <w:rFonts w:ascii="Verdana" w:hAnsi="Verdana"/>
        </w:rPr>
        <w:t xml:space="preserve"> </w:t>
      </w:r>
      <w:r w:rsidRPr="000E5B95">
        <w:rPr>
          <w:rFonts w:ascii="Verdana" w:hAnsi="Verdana"/>
        </w:rPr>
        <w:t>licitación</w:t>
      </w:r>
      <w:r w:rsidR="00FF4E6F">
        <w:rPr>
          <w:rFonts w:ascii="Verdana" w:hAnsi="Verdana"/>
        </w:rPr>
        <w:t xml:space="preserve"> pública</w:t>
      </w:r>
      <w:r w:rsidR="00600034">
        <w:rPr>
          <w:rFonts w:ascii="Verdana" w:hAnsi="Verdana"/>
        </w:rPr>
        <w:t>;</w:t>
      </w:r>
    </w:p>
    <w:p w14:paraId="479028C7" w14:textId="7F3C746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No</w:t>
      </w:r>
      <w:r w:rsidR="00600034">
        <w:rPr>
          <w:rFonts w:ascii="Verdana" w:hAnsi="Verdana"/>
        </w:rPr>
        <w:t xml:space="preserve"> realizar o</w:t>
      </w:r>
      <w:r w:rsidRPr="000E5B95">
        <w:rPr>
          <w:rFonts w:ascii="Verdana" w:hAnsi="Verdana"/>
        </w:rPr>
        <w:t xml:space="preserve"> permitir que se </w:t>
      </w:r>
      <w:r w:rsidR="00600034">
        <w:rPr>
          <w:rFonts w:ascii="Verdana" w:hAnsi="Verdana"/>
        </w:rPr>
        <w:t>emitan</w:t>
      </w:r>
      <w:r w:rsidRPr="000E5B95">
        <w:rPr>
          <w:rFonts w:ascii="Verdana" w:hAnsi="Verdana"/>
        </w:rPr>
        <w:t xml:space="preserve"> copias no autorizadas de esa información</w:t>
      </w:r>
      <w:r w:rsidR="00340516">
        <w:rPr>
          <w:rFonts w:ascii="Verdana" w:hAnsi="Verdana"/>
        </w:rPr>
        <w:t>;</w:t>
      </w:r>
      <w:r w:rsidR="00FF4E6F">
        <w:rPr>
          <w:rFonts w:ascii="Verdana" w:hAnsi="Verdana"/>
        </w:rPr>
        <w:t xml:space="preserve"> y</w:t>
      </w:r>
    </w:p>
    <w:p w14:paraId="4489F142" w14:textId="77777777" w:rsidR="00C5087C" w:rsidRPr="000E5B95" w:rsidRDefault="00C5087C" w:rsidP="00CE6A65">
      <w:pPr>
        <w:pStyle w:val="Prrafodelista"/>
        <w:numPr>
          <w:ilvl w:val="0"/>
          <w:numId w:val="1"/>
        </w:numPr>
        <w:spacing w:line="276" w:lineRule="auto"/>
        <w:jc w:val="both"/>
        <w:rPr>
          <w:rFonts w:ascii="Verdana" w:hAnsi="Verdana"/>
        </w:rPr>
      </w:pPr>
      <w:r w:rsidRPr="000E5B95">
        <w:rPr>
          <w:rFonts w:ascii="Verdana" w:hAnsi="Verdana"/>
        </w:rPr>
        <w:t>Dar un manejo adecuado a la información</w:t>
      </w:r>
      <w:r w:rsidR="00600034">
        <w:rPr>
          <w:rFonts w:ascii="Verdana" w:hAnsi="Verdana"/>
        </w:rPr>
        <w:t>.</w:t>
      </w:r>
    </w:p>
    <w:p w14:paraId="61D0A5F6" w14:textId="77777777" w:rsidR="00C25FA9" w:rsidRDefault="00C25FA9" w:rsidP="00CE6A65">
      <w:pPr>
        <w:spacing w:line="276" w:lineRule="auto"/>
        <w:jc w:val="both"/>
        <w:rPr>
          <w:rFonts w:ascii="Verdana" w:hAnsi="Verdana"/>
        </w:rPr>
      </w:pPr>
    </w:p>
    <w:p w14:paraId="7AF93E4D" w14:textId="58EAD01D" w:rsidR="00C5087C" w:rsidRPr="00C5087C" w:rsidRDefault="008269FA" w:rsidP="00CE6A65">
      <w:pPr>
        <w:spacing w:line="276" w:lineRule="auto"/>
        <w:jc w:val="both"/>
        <w:rPr>
          <w:rFonts w:ascii="Verdana" w:hAnsi="Verdana"/>
        </w:rPr>
      </w:pPr>
      <w:r>
        <w:rPr>
          <w:rFonts w:ascii="Verdana" w:hAnsi="Verdana"/>
        </w:rPr>
        <w:t xml:space="preserve">Así mismo, </w:t>
      </w:r>
      <w:r w:rsidR="00FF4E6F">
        <w:rPr>
          <w:rFonts w:ascii="Verdana" w:hAnsi="Verdana"/>
        </w:rPr>
        <w:t>manifiesto</w:t>
      </w:r>
      <w:r w:rsidR="00C5087C" w:rsidRPr="00C5087C">
        <w:rPr>
          <w:rFonts w:ascii="Verdana" w:hAnsi="Verdana"/>
        </w:rPr>
        <w:t xml:space="preserve"> expresamente que conozco el contenido de </w:t>
      </w:r>
      <w:r w:rsidR="00600034">
        <w:rPr>
          <w:rFonts w:ascii="Verdana" w:hAnsi="Verdana"/>
        </w:rPr>
        <w:t>los</w:t>
      </w:r>
      <w:r w:rsidR="006C0A95">
        <w:rPr>
          <w:rFonts w:ascii="Verdana" w:hAnsi="Verdana"/>
        </w:rPr>
        <w:t xml:space="preserve"> Lineamientos que Regulan la Participación de los Testigos Sociales en las Licitaciones Públicas que realice la Fiscalía General del Estado de Veracruz de Ignacio de la Llave, publicados el 18 de febrero del 2025 en la Gaceta Oficial del Estado</w:t>
      </w:r>
      <w:r w:rsidR="00EB0BDD">
        <w:rPr>
          <w:rFonts w:ascii="Verdana" w:hAnsi="Verdana"/>
        </w:rPr>
        <w:t xml:space="preserve"> Núm. Ext. 070 Tomo CCXI</w:t>
      </w:r>
      <w:r w:rsidR="006C0A95">
        <w:rPr>
          <w:rFonts w:ascii="Verdana" w:hAnsi="Verdana"/>
        </w:rPr>
        <w:t>, precisamente en lo señalado en su</w:t>
      </w:r>
      <w:r w:rsidR="00C25FA9">
        <w:rPr>
          <w:rFonts w:ascii="Verdana" w:hAnsi="Verdana"/>
        </w:rPr>
        <w:t>s</w:t>
      </w:r>
      <w:r w:rsidR="006C0A95">
        <w:rPr>
          <w:rFonts w:ascii="Verdana" w:hAnsi="Verdana"/>
        </w:rPr>
        <w:t xml:space="preserve"> </w:t>
      </w:r>
      <w:r w:rsidR="00C25FA9">
        <w:rPr>
          <w:rFonts w:ascii="Verdana" w:hAnsi="Verdana"/>
        </w:rPr>
        <w:t xml:space="preserve">Artículos 3 y </w:t>
      </w:r>
      <w:r w:rsidR="006C0A95">
        <w:rPr>
          <w:rFonts w:ascii="Verdana" w:hAnsi="Verdana"/>
        </w:rPr>
        <w:t>21</w:t>
      </w:r>
      <w:r w:rsidR="00C25FA9">
        <w:rPr>
          <w:rFonts w:ascii="Verdana" w:hAnsi="Verdana"/>
        </w:rPr>
        <w:t>, c</w:t>
      </w:r>
      <w:r w:rsidR="00600034">
        <w:rPr>
          <w:rFonts w:ascii="Verdana" w:hAnsi="Verdana"/>
        </w:rPr>
        <w:t>omprometiéndome a cumplir la normatividad</w:t>
      </w:r>
      <w:r w:rsidR="00C25FA9">
        <w:rPr>
          <w:rFonts w:ascii="Verdana" w:hAnsi="Verdana"/>
        </w:rPr>
        <w:t xml:space="preserve"> antes</w:t>
      </w:r>
      <w:r w:rsidR="00600034">
        <w:rPr>
          <w:rFonts w:ascii="Verdana" w:hAnsi="Verdana"/>
        </w:rPr>
        <w:t xml:space="preserve"> citada</w:t>
      </w:r>
      <w:r w:rsidR="00C25FA9">
        <w:rPr>
          <w:rFonts w:ascii="Verdana" w:hAnsi="Verdana"/>
        </w:rPr>
        <w:t xml:space="preserve"> y </w:t>
      </w:r>
      <w:r w:rsidR="008E2FCC">
        <w:rPr>
          <w:rFonts w:ascii="Verdana" w:hAnsi="Verdana"/>
        </w:rPr>
        <w:t xml:space="preserve">asumiendo de manera </w:t>
      </w:r>
      <w:r w:rsidR="00C5087C" w:rsidRPr="00C5087C">
        <w:rPr>
          <w:rFonts w:ascii="Verdana" w:hAnsi="Verdana"/>
        </w:rPr>
        <w:t xml:space="preserve">ética y responsable el manejo y/o acceso a </w:t>
      </w:r>
      <w:r w:rsidR="00C25FA9">
        <w:rPr>
          <w:rFonts w:ascii="Verdana" w:hAnsi="Verdana"/>
        </w:rPr>
        <w:t>la</w:t>
      </w:r>
      <w:r w:rsidR="00C5087C" w:rsidRPr="00C5087C">
        <w:rPr>
          <w:rFonts w:ascii="Verdana" w:hAnsi="Verdana"/>
        </w:rPr>
        <w:t xml:space="preserve"> información y documentación </w:t>
      </w:r>
      <w:r w:rsidR="00C5087C">
        <w:rPr>
          <w:rFonts w:ascii="Verdana" w:hAnsi="Verdana"/>
        </w:rPr>
        <w:t>de l</w:t>
      </w:r>
      <w:r w:rsidR="00C25FA9">
        <w:rPr>
          <w:rFonts w:ascii="Verdana" w:hAnsi="Verdana"/>
        </w:rPr>
        <w:t xml:space="preserve">as licitaciones públicas </w:t>
      </w:r>
      <w:r w:rsidR="00C5087C">
        <w:rPr>
          <w:rFonts w:ascii="Verdana" w:hAnsi="Verdana"/>
        </w:rPr>
        <w:t>en que participe.</w:t>
      </w:r>
    </w:p>
    <w:p w14:paraId="46D806A9" w14:textId="0A9B9A7C" w:rsidR="008E2FCC" w:rsidRPr="005507B8" w:rsidRDefault="008E2FCC" w:rsidP="00CE6A65">
      <w:pPr>
        <w:spacing w:after="0" w:line="276" w:lineRule="auto"/>
        <w:jc w:val="both"/>
        <w:rPr>
          <w:rFonts w:ascii="Verdana" w:hAnsi="Verdana" w:cs="Arial"/>
          <w:szCs w:val="20"/>
        </w:rPr>
      </w:pPr>
      <w:r>
        <w:rPr>
          <w:rFonts w:ascii="Verdana" w:hAnsi="Verdana" w:cs="Arial"/>
          <w:szCs w:val="20"/>
        </w:rPr>
        <w:t>De la misma forma,</w:t>
      </w:r>
      <w:r w:rsidRPr="005507B8">
        <w:rPr>
          <w:rFonts w:ascii="Verdana" w:hAnsi="Verdana" w:cs="Arial"/>
          <w:szCs w:val="20"/>
        </w:rPr>
        <w:t xml:space="preserve"> manifiesto que he sido informado de los términos establecidos en el artículo 1</w:t>
      </w:r>
      <w:r w:rsidR="00324035">
        <w:rPr>
          <w:rFonts w:ascii="Verdana" w:hAnsi="Verdana" w:cs="Arial"/>
          <w:szCs w:val="20"/>
        </w:rPr>
        <w:t>2</w:t>
      </w:r>
      <w:r w:rsidRPr="005507B8">
        <w:rPr>
          <w:rFonts w:ascii="Verdana" w:hAnsi="Verdana" w:cs="Arial"/>
          <w:szCs w:val="20"/>
        </w:rPr>
        <w:t xml:space="preserve"> de la Ley Número </w:t>
      </w:r>
      <w:r w:rsidR="00324035">
        <w:rPr>
          <w:rFonts w:ascii="Verdana" w:hAnsi="Verdana" w:cs="Arial"/>
          <w:szCs w:val="20"/>
        </w:rPr>
        <w:t>251</w:t>
      </w:r>
      <w:r w:rsidRPr="005507B8">
        <w:rPr>
          <w:rFonts w:ascii="Verdana" w:hAnsi="Verdana" w:cs="Arial"/>
          <w:szCs w:val="20"/>
        </w:rPr>
        <w:t xml:space="preserve"> de Protección de Datos Personales en Posesión de Sujetos Obligados para el Estado de Veracruz de Ignacio de la Llave; que mis datos personales serán protegidos, incorporados y tratados en los expedientes del Padrón de Testigos Sociales de la Contraloría General de la Fiscalía General del Estado de Veracruz.</w:t>
      </w:r>
    </w:p>
    <w:p w14:paraId="6F90C692" w14:textId="77777777" w:rsidR="00651CCD" w:rsidRDefault="00651CCD" w:rsidP="00CE6A65">
      <w:pPr>
        <w:spacing w:after="0" w:line="276" w:lineRule="auto"/>
        <w:jc w:val="both"/>
        <w:rPr>
          <w:rFonts w:ascii="Verdana" w:hAnsi="Verdana" w:cs="Arial"/>
          <w:szCs w:val="20"/>
        </w:rPr>
      </w:pPr>
    </w:p>
    <w:p w14:paraId="52212632" w14:textId="77777777" w:rsidR="00C25FA9" w:rsidRDefault="00C25FA9" w:rsidP="00CE6A65">
      <w:pPr>
        <w:spacing w:after="0" w:line="276" w:lineRule="auto"/>
        <w:jc w:val="both"/>
        <w:rPr>
          <w:rFonts w:ascii="Verdana" w:hAnsi="Verdana" w:cs="Arial"/>
          <w:szCs w:val="20"/>
        </w:rPr>
      </w:pPr>
    </w:p>
    <w:p w14:paraId="4858E639" w14:textId="77777777" w:rsidR="00C25FA9" w:rsidRDefault="00C25FA9" w:rsidP="00CE6A65">
      <w:pPr>
        <w:spacing w:after="0" w:line="276" w:lineRule="auto"/>
        <w:jc w:val="both"/>
        <w:rPr>
          <w:rFonts w:ascii="Verdana" w:hAnsi="Verdana" w:cs="Arial"/>
          <w:szCs w:val="20"/>
        </w:rPr>
      </w:pPr>
    </w:p>
    <w:p w14:paraId="25D5D381" w14:textId="77777777" w:rsidR="00C25FA9" w:rsidRDefault="00C25FA9" w:rsidP="00CE6A65">
      <w:pPr>
        <w:spacing w:after="0" w:line="276" w:lineRule="auto"/>
        <w:jc w:val="both"/>
        <w:rPr>
          <w:rFonts w:ascii="Verdana" w:hAnsi="Verdana" w:cs="Arial"/>
          <w:szCs w:val="20"/>
        </w:rPr>
      </w:pPr>
    </w:p>
    <w:p w14:paraId="35E12AEA" w14:textId="77777777" w:rsidR="00C25FA9" w:rsidRDefault="00C25FA9" w:rsidP="00CE6A65">
      <w:pPr>
        <w:spacing w:after="0" w:line="276" w:lineRule="auto"/>
        <w:jc w:val="both"/>
        <w:rPr>
          <w:rFonts w:ascii="Verdana" w:hAnsi="Verdana" w:cs="Arial"/>
          <w:szCs w:val="20"/>
        </w:rPr>
      </w:pPr>
    </w:p>
    <w:p w14:paraId="201EC98D" w14:textId="171FB14A" w:rsidR="008E2FCC" w:rsidRDefault="008E2FCC" w:rsidP="00CE6A65">
      <w:pPr>
        <w:spacing w:after="0" w:line="276" w:lineRule="auto"/>
        <w:jc w:val="both"/>
        <w:rPr>
          <w:rFonts w:ascii="Verdana" w:hAnsi="Verdana" w:cs="Arial"/>
          <w:szCs w:val="20"/>
        </w:rPr>
      </w:pPr>
      <w:proofErr w:type="gramStart"/>
      <w:r w:rsidRPr="005507B8">
        <w:rPr>
          <w:rFonts w:ascii="Verdana" w:hAnsi="Verdana" w:cs="Arial"/>
          <w:szCs w:val="20"/>
        </w:rPr>
        <w:t>En razón de</w:t>
      </w:r>
      <w:proofErr w:type="gramEnd"/>
      <w:r w:rsidRPr="005507B8">
        <w:rPr>
          <w:rFonts w:ascii="Verdana" w:hAnsi="Verdana" w:cs="Arial"/>
          <w:szCs w:val="20"/>
        </w:rPr>
        <w:t xml:space="preserve"> lo anterior, autorizo en forma expresa el tratamiento de mis datos personales para la recepción, valoración, selección y evaluación de los documentos presentados a fin de participar en el proceso de selección para formar parte del Padrón de Testigos Sociales de la Contraloría General de la Fiscalía General del Estado</w:t>
      </w:r>
      <w:r>
        <w:rPr>
          <w:rFonts w:ascii="Verdana" w:hAnsi="Verdana" w:cs="Arial"/>
          <w:szCs w:val="20"/>
        </w:rPr>
        <w:t xml:space="preserve"> de Veracruz.</w:t>
      </w:r>
    </w:p>
    <w:p w14:paraId="5826D919" w14:textId="77777777" w:rsidR="00A5524A" w:rsidRDefault="00A5524A" w:rsidP="00CE6A65">
      <w:pPr>
        <w:spacing w:after="0" w:line="276" w:lineRule="auto"/>
        <w:jc w:val="both"/>
        <w:rPr>
          <w:rFonts w:ascii="Verdana" w:hAnsi="Verdana" w:cs="Arial"/>
          <w:szCs w:val="20"/>
        </w:rPr>
      </w:pPr>
    </w:p>
    <w:p w14:paraId="28AADC78" w14:textId="1A383458" w:rsidR="00186B37" w:rsidRDefault="00186B37" w:rsidP="00CE6A65">
      <w:pPr>
        <w:spacing w:line="276" w:lineRule="auto"/>
        <w:jc w:val="both"/>
        <w:rPr>
          <w:rFonts w:ascii="Verdana" w:hAnsi="Verdana"/>
        </w:rPr>
      </w:pPr>
    </w:p>
    <w:p w14:paraId="793CC591" w14:textId="2B745552" w:rsidR="00C25FA9" w:rsidRDefault="00C25FA9" w:rsidP="00CE6A65">
      <w:pPr>
        <w:spacing w:line="276" w:lineRule="auto"/>
        <w:jc w:val="both"/>
        <w:rPr>
          <w:rFonts w:ascii="Verdana" w:hAnsi="Verdana"/>
        </w:rPr>
      </w:pPr>
    </w:p>
    <w:p w14:paraId="28F9F831" w14:textId="77777777" w:rsidR="00C25FA9" w:rsidRDefault="00C25FA9" w:rsidP="00CE6A65">
      <w:pPr>
        <w:spacing w:line="276" w:lineRule="auto"/>
        <w:jc w:val="both"/>
        <w:rPr>
          <w:rFonts w:ascii="Verdana" w:hAnsi="Verdana"/>
        </w:rPr>
      </w:pPr>
    </w:p>
    <w:p w14:paraId="3DD8B97E" w14:textId="77777777" w:rsidR="00C8652C" w:rsidRDefault="00C8652C" w:rsidP="00CE6A65">
      <w:pPr>
        <w:spacing w:line="276" w:lineRule="auto"/>
        <w:jc w:val="both"/>
        <w:rPr>
          <w:rFonts w:ascii="Verdana" w:hAnsi="Verdana"/>
        </w:rPr>
      </w:pPr>
    </w:p>
    <w:p w14:paraId="3E50DEB4" w14:textId="77777777" w:rsidR="000E5B95" w:rsidRDefault="000E5B95" w:rsidP="00CE6A65">
      <w:pPr>
        <w:spacing w:after="0" w:line="276" w:lineRule="auto"/>
        <w:jc w:val="center"/>
        <w:rPr>
          <w:rFonts w:ascii="Verdana" w:hAnsi="Verdana"/>
        </w:rPr>
      </w:pPr>
      <w:r>
        <w:rPr>
          <w:rFonts w:ascii="Verdana" w:hAnsi="Verdana"/>
        </w:rPr>
        <w:t>______________________________________</w:t>
      </w:r>
    </w:p>
    <w:p w14:paraId="3F7C879E" w14:textId="2C135353" w:rsidR="0061577F" w:rsidRDefault="000E5B95" w:rsidP="00CE6A65">
      <w:pPr>
        <w:spacing w:line="276" w:lineRule="auto"/>
        <w:jc w:val="center"/>
        <w:rPr>
          <w:rFonts w:ascii="Verdana" w:hAnsi="Verdana"/>
          <w:b/>
        </w:rPr>
      </w:pPr>
      <w:r w:rsidRPr="0061577F">
        <w:rPr>
          <w:rFonts w:ascii="Verdana" w:hAnsi="Verdana"/>
          <w:b/>
        </w:rPr>
        <w:t>NOMBRE Y FIRMA</w:t>
      </w:r>
    </w:p>
    <w:p w14:paraId="7C706899" w14:textId="629BB013" w:rsidR="00953C02" w:rsidRDefault="00953C02" w:rsidP="00CE6A65">
      <w:pPr>
        <w:spacing w:line="276" w:lineRule="auto"/>
        <w:jc w:val="center"/>
        <w:rPr>
          <w:rFonts w:ascii="Verdana" w:hAnsi="Verdana"/>
          <w:b/>
        </w:rPr>
      </w:pPr>
    </w:p>
    <w:p w14:paraId="09BEA6A4" w14:textId="720B9DF8" w:rsidR="00953C02" w:rsidRDefault="00953C02" w:rsidP="00CE6A65">
      <w:pPr>
        <w:spacing w:line="276" w:lineRule="auto"/>
        <w:jc w:val="center"/>
        <w:rPr>
          <w:rFonts w:ascii="Verdana" w:hAnsi="Verdana"/>
          <w:b/>
        </w:rPr>
      </w:pPr>
    </w:p>
    <w:p w14:paraId="42B81C5E" w14:textId="2C2523EE" w:rsidR="00953C02" w:rsidRDefault="00953C02" w:rsidP="00CE6A65">
      <w:pPr>
        <w:spacing w:line="276" w:lineRule="auto"/>
        <w:jc w:val="center"/>
        <w:rPr>
          <w:rFonts w:ascii="Verdana" w:hAnsi="Verdana"/>
          <w:b/>
        </w:rPr>
      </w:pPr>
    </w:p>
    <w:p w14:paraId="27E03CE0" w14:textId="18B33BA2" w:rsidR="00953C02" w:rsidRDefault="00953C02" w:rsidP="00CE6A65">
      <w:pPr>
        <w:spacing w:line="276" w:lineRule="auto"/>
        <w:jc w:val="center"/>
        <w:rPr>
          <w:rFonts w:ascii="Verdana" w:hAnsi="Verdana"/>
          <w:b/>
        </w:rPr>
      </w:pPr>
    </w:p>
    <w:p w14:paraId="2F03626F" w14:textId="2FE41916" w:rsidR="00C25FA9" w:rsidRDefault="00C25FA9" w:rsidP="00CE6A65">
      <w:pPr>
        <w:spacing w:line="276" w:lineRule="auto"/>
        <w:jc w:val="center"/>
        <w:rPr>
          <w:rFonts w:ascii="Verdana" w:hAnsi="Verdana"/>
          <w:b/>
        </w:rPr>
      </w:pPr>
    </w:p>
    <w:p w14:paraId="75EE631B" w14:textId="555D0243" w:rsidR="00C25FA9" w:rsidRDefault="00C25FA9" w:rsidP="00CE6A65">
      <w:pPr>
        <w:spacing w:line="276" w:lineRule="auto"/>
        <w:jc w:val="center"/>
        <w:rPr>
          <w:rFonts w:ascii="Verdana" w:hAnsi="Verdana"/>
          <w:b/>
        </w:rPr>
      </w:pPr>
    </w:p>
    <w:p w14:paraId="181CEA86" w14:textId="77777777" w:rsidR="00C25FA9" w:rsidRDefault="00C25FA9" w:rsidP="00CE6A65">
      <w:pPr>
        <w:spacing w:line="276" w:lineRule="auto"/>
        <w:jc w:val="center"/>
        <w:rPr>
          <w:rFonts w:ascii="Verdana" w:hAnsi="Verdana"/>
          <w:b/>
        </w:rPr>
      </w:pPr>
    </w:p>
    <w:p w14:paraId="7BE4A508" w14:textId="77777777" w:rsidR="00953C02" w:rsidRDefault="00953C02" w:rsidP="00CE6A65">
      <w:pPr>
        <w:spacing w:line="276" w:lineRule="auto"/>
        <w:jc w:val="center"/>
        <w:rPr>
          <w:rFonts w:ascii="Verdana" w:hAnsi="Verdana"/>
          <w:b/>
        </w:rPr>
      </w:pPr>
    </w:p>
    <w:p w14:paraId="123C76B4" w14:textId="457091A6" w:rsidR="00953C02" w:rsidRPr="00324035" w:rsidRDefault="00324035" w:rsidP="00324035">
      <w:pPr>
        <w:spacing w:line="276" w:lineRule="auto"/>
        <w:jc w:val="both"/>
        <w:rPr>
          <w:rFonts w:ascii="Verdana" w:hAnsi="Verdana"/>
          <w:b/>
        </w:rPr>
      </w:pPr>
      <w:r w:rsidRPr="00324035">
        <w:rPr>
          <w:rFonts w:ascii="Verdana" w:hAnsi="Verdana"/>
          <w:b/>
          <w:sz w:val="8"/>
          <w:szCs w:val="8"/>
        </w:rPr>
        <w:t xml:space="preserve">Aviso </w:t>
      </w:r>
      <w:r w:rsidR="00093767">
        <w:rPr>
          <w:rFonts w:ascii="Verdana" w:hAnsi="Verdana"/>
          <w:b/>
          <w:sz w:val="8"/>
          <w:szCs w:val="8"/>
        </w:rPr>
        <w:t xml:space="preserve">De </w:t>
      </w:r>
      <w:r w:rsidRPr="00324035">
        <w:rPr>
          <w:rFonts w:ascii="Verdana" w:hAnsi="Verdana"/>
          <w:b/>
          <w:sz w:val="8"/>
          <w:szCs w:val="8"/>
        </w:rPr>
        <w:t>Privacidad Simplificado:</w:t>
      </w:r>
      <w:r w:rsidRPr="00324035">
        <w:rPr>
          <w:rFonts w:ascii="Verdana" w:hAnsi="Verdana"/>
          <w:bCs/>
          <w:sz w:val="8"/>
          <w:szCs w:val="8"/>
        </w:rPr>
        <w:t xml:space="preserve"> PARA LA INSCRIPCIÓN EN EL PADRÓN DE TESTIGOS SOCIALES DE LA CONTRALORÍA GENERAL DE LA FISCALÍA GENERAL DEL ESTADO DE VERACRUZ. </w:t>
      </w:r>
      <w:r w:rsidR="008D66E2" w:rsidRPr="008D66E2">
        <w:rPr>
          <w:rFonts w:ascii="Verdana" w:hAnsi="Verdana"/>
          <w:bCs/>
          <w:sz w:val="8"/>
          <w:szCs w:val="8"/>
        </w:rPr>
        <w:t>I. DENOMINACIÓN Y DOMICILIO DEL RESPONSABLE</w:t>
      </w:r>
      <w:r w:rsidR="008D66E2">
        <w:rPr>
          <w:rFonts w:ascii="Verdana" w:hAnsi="Verdana"/>
          <w:bCs/>
          <w:sz w:val="8"/>
          <w:szCs w:val="8"/>
        </w:rPr>
        <w:t xml:space="preserve">: </w:t>
      </w:r>
      <w:r w:rsidR="008D66E2" w:rsidRPr="008D66E2">
        <w:rPr>
          <w:rFonts w:ascii="Verdana" w:hAnsi="Verdana"/>
          <w:bCs/>
          <w:sz w:val="8"/>
          <w:szCs w:val="8"/>
        </w:rPr>
        <w:t>La Fiscalía General del Estado de Veracruz de Ignacio de la Llave, a través de la Contraloría General de la Fiscalía General del Estado de Veracruz, con domicilio en Circuito Guízar y Valencia número 707, colonia Reserva Territorial, Código Postal 91096, en la ciudad de Xalapa, Veracruz.</w:t>
      </w:r>
      <w:r w:rsidR="008D66E2">
        <w:rPr>
          <w:rFonts w:ascii="Verdana" w:hAnsi="Verdana"/>
          <w:bCs/>
          <w:sz w:val="8"/>
          <w:szCs w:val="8"/>
        </w:rPr>
        <w:t xml:space="preserve"> II. </w:t>
      </w:r>
      <w:r w:rsidRPr="00324035">
        <w:rPr>
          <w:rFonts w:ascii="Verdana" w:hAnsi="Verdana"/>
          <w:bCs/>
          <w:sz w:val="8"/>
          <w:szCs w:val="8"/>
        </w:rPr>
        <w:t xml:space="preserve">FINALIDADES DEL TRATAMIENTO: La integración del Padrón de Testigos Sociales de la Contraloría General; </w:t>
      </w:r>
      <w:r w:rsidR="008D66E2">
        <w:rPr>
          <w:rFonts w:ascii="Verdana" w:hAnsi="Verdana"/>
          <w:bCs/>
          <w:sz w:val="8"/>
          <w:szCs w:val="8"/>
        </w:rPr>
        <w:t>c</w:t>
      </w:r>
      <w:r w:rsidRPr="00324035">
        <w:rPr>
          <w:rFonts w:ascii="Verdana" w:hAnsi="Verdana"/>
          <w:bCs/>
          <w:sz w:val="8"/>
          <w:szCs w:val="8"/>
        </w:rPr>
        <w:t xml:space="preserve">otejar y en su caso aclarar dudas sobre sus datos; </w:t>
      </w:r>
      <w:r w:rsidR="003A7869">
        <w:rPr>
          <w:rFonts w:ascii="Verdana" w:hAnsi="Verdana"/>
          <w:bCs/>
          <w:sz w:val="8"/>
          <w:szCs w:val="8"/>
        </w:rPr>
        <w:t>e</w:t>
      </w:r>
      <w:r w:rsidRPr="00324035">
        <w:rPr>
          <w:rFonts w:ascii="Verdana" w:hAnsi="Verdana"/>
          <w:bCs/>
          <w:sz w:val="8"/>
          <w:szCs w:val="8"/>
        </w:rPr>
        <w:t xml:space="preserve">stablecer comunicación para notificar y/o solicitar información relativa al desempeño de sus funciones; notificar a la Dirección General de Administración de la acreditación de los testigos sociales y su designación para participar en una licitación pública; emitir la acreditación como testigo social en los casos que sea procedente. </w:t>
      </w:r>
      <w:r w:rsidR="008D66E2">
        <w:rPr>
          <w:rFonts w:ascii="Verdana" w:hAnsi="Verdana"/>
          <w:bCs/>
          <w:sz w:val="8"/>
          <w:szCs w:val="8"/>
        </w:rPr>
        <w:t xml:space="preserve">III. </w:t>
      </w:r>
      <w:r w:rsidRPr="00324035">
        <w:rPr>
          <w:rFonts w:ascii="Verdana" w:hAnsi="Verdana"/>
          <w:bCs/>
          <w:sz w:val="8"/>
          <w:szCs w:val="8"/>
        </w:rPr>
        <w:t xml:space="preserve">TRANSFERENCIA DE DATOS PERSONALES: </w:t>
      </w:r>
      <w:r w:rsidR="00C23697" w:rsidRPr="00C23697">
        <w:rPr>
          <w:rFonts w:ascii="Verdana" w:hAnsi="Verdana"/>
          <w:bCs/>
          <w:sz w:val="8"/>
          <w:szCs w:val="8"/>
        </w:rPr>
        <w:t>Se informa que no se realizarán transferencias que requieran expresamente su consentimiento, salvo que sean necesarias para atender requerimientos de información de una autoridad competente, debidamente fundados y motivados, en términos de los artículos 16 y 64 de la Ley 251 de Protección de Datos Personales en Posesión de Sujetos Obligados del Estado de Veracruz de Ignacio de la Llave</w:t>
      </w:r>
      <w:r w:rsidRPr="00324035">
        <w:rPr>
          <w:rFonts w:ascii="Verdana" w:hAnsi="Verdana"/>
          <w:bCs/>
          <w:sz w:val="8"/>
          <w:szCs w:val="8"/>
        </w:rPr>
        <w:t>.</w:t>
      </w:r>
      <w:r w:rsidR="008D66E2">
        <w:rPr>
          <w:rFonts w:ascii="Verdana" w:hAnsi="Verdana"/>
          <w:bCs/>
          <w:sz w:val="8"/>
          <w:szCs w:val="8"/>
        </w:rPr>
        <w:t xml:space="preserve"> </w:t>
      </w:r>
      <w:r w:rsidR="008D66E2" w:rsidRPr="008D66E2">
        <w:rPr>
          <w:rFonts w:ascii="Verdana" w:hAnsi="Verdana"/>
          <w:bCs/>
          <w:sz w:val="8"/>
          <w:szCs w:val="8"/>
        </w:rPr>
        <w:t>IV. LOS MECANISMOS Y MEDIOS DISPONIBLES PARA QUE LA PERSONA TITULAR, EN SU CASO, PUEDA MANIFESTAR SU NEGATIVA PARA EL TRATAMIENTO DE SUS DATOS PERSONALES PARA FINALIDADES Y TRANSFERENCIAS DE DATOS PERSONALES QUE REQUIEREN EL CONSENTIMIENTO DE LA PERSONA TITULAR</w:t>
      </w:r>
      <w:r w:rsidR="008D66E2">
        <w:rPr>
          <w:rFonts w:ascii="Verdana" w:hAnsi="Verdana"/>
          <w:bCs/>
          <w:sz w:val="8"/>
          <w:szCs w:val="8"/>
        </w:rPr>
        <w:t xml:space="preserve">: </w:t>
      </w:r>
      <w:r w:rsidR="008D66E2" w:rsidRPr="008D66E2">
        <w:rPr>
          <w:rFonts w:ascii="Verdana" w:hAnsi="Verdana"/>
          <w:bCs/>
          <w:sz w:val="8"/>
          <w:szCs w:val="8"/>
        </w:rPr>
        <w:t>La persona titular de los datos personales, deberá manifestar su negativa al tratamiento, al momento de serle recabados sus datos personales, excepto cuando se actualice alguna de las situaciones que señala el artículo 16 de la Ley 251 de Protección de Datos Personales en Posesión de Sujetos Obligados del Estado de Veracruz de Ignacio de la Llave.</w:t>
      </w:r>
      <w:r w:rsidR="008D66E2">
        <w:rPr>
          <w:rFonts w:ascii="Verdana" w:hAnsi="Verdana"/>
          <w:bCs/>
          <w:sz w:val="8"/>
          <w:szCs w:val="8"/>
        </w:rPr>
        <w:t xml:space="preserve"> </w:t>
      </w:r>
      <w:r w:rsidR="008D66E2" w:rsidRPr="008D66E2">
        <w:rPr>
          <w:rFonts w:ascii="Verdana" w:hAnsi="Verdana"/>
          <w:bCs/>
          <w:sz w:val="8"/>
          <w:szCs w:val="8"/>
        </w:rPr>
        <w:t>V. AVISO DE PRIVACIDAD INTEGRAL</w:t>
      </w:r>
      <w:r w:rsidR="008D66E2">
        <w:rPr>
          <w:rFonts w:ascii="Verdana" w:hAnsi="Verdana"/>
          <w:bCs/>
          <w:sz w:val="8"/>
          <w:szCs w:val="8"/>
        </w:rPr>
        <w:t xml:space="preserve">: </w:t>
      </w:r>
      <w:r w:rsidR="008D66E2" w:rsidRPr="008D66E2">
        <w:rPr>
          <w:rFonts w:ascii="Verdana" w:hAnsi="Verdana"/>
          <w:bCs/>
          <w:sz w:val="8"/>
          <w:szCs w:val="8"/>
        </w:rPr>
        <w:t xml:space="preserve">Consulte nuestro aviso de privacidad integral en: </w:t>
      </w:r>
      <w:r w:rsidR="008D66E2" w:rsidRPr="008D66E2">
        <w:rPr>
          <w:rFonts w:ascii="Verdana" w:hAnsi="Verdana"/>
          <w:b/>
          <w:sz w:val="8"/>
          <w:szCs w:val="8"/>
        </w:rPr>
        <w:t>https://fiscaliaveracruz.gob.mx/avisos-de-privacidad/</w:t>
      </w:r>
    </w:p>
    <w:sectPr w:rsidR="00953C02" w:rsidRPr="00324035" w:rsidSect="00617A6D">
      <w:headerReference w:type="default" r:id="rId7"/>
      <w:pgSz w:w="12240" w:h="15840"/>
      <w:pgMar w:top="1417" w:right="1467"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E974" w14:textId="77777777" w:rsidR="00BD0880" w:rsidRDefault="00BD0880" w:rsidP="00C5087C">
      <w:pPr>
        <w:spacing w:after="0" w:line="240" w:lineRule="auto"/>
      </w:pPr>
      <w:r>
        <w:separator/>
      </w:r>
    </w:p>
  </w:endnote>
  <w:endnote w:type="continuationSeparator" w:id="0">
    <w:p w14:paraId="73CD0917" w14:textId="77777777" w:rsidR="00BD0880" w:rsidRDefault="00BD0880" w:rsidP="00C5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E269" w14:textId="77777777" w:rsidR="00BD0880" w:rsidRDefault="00BD0880" w:rsidP="00C5087C">
      <w:pPr>
        <w:spacing w:after="0" w:line="240" w:lineRule="auto"/>
      </w:pPr>
      <w:r>
        <w:separator/>
      </w:r>
    </w:p>
  </w:footnote>
  <w:footnote w:type="continuationSeparator" w:id="0">
    <w:p w14:paraId="59DE3DF2" w14:textId="77777777" w:rsidR="00BD0880" w:rsidRDefault="00BD0880" w:rsidP="00C5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D053" w14:textId="77777777" w:rsidR="00617A6D" w:rsidRDefault="00617A6D" w:rsidP="008E2FCC">
    <w:pPr>
      <w:spacing w:after="0"/>
      <w:jc w:val="center"/>
      <w:rPr>
        <w:rFonts w:ascii="Verdana" w:hAnsi="Verdana"/>
        <w:b/>
        <w:sz w:val="20"/>
      </w:rPr>
    </w:pPr>
    <w:bookmarkStart w:id="0" w:name="_Hlk190777035"/>
    <w:bookmarkStart w:id="1" w:name="_Hlk190777036"/>
    <w:bookmarkStart w:id="2" w:name="_Hlk190777037"/>
    <w:bookmarkStart w:id="3" w:name="_Hlk190777038"/>
    <w:bookmarkStart w:id="4" w:name="_Hlk190777039"/>
    <w:bookmarkStart w:id="5" w:name="_Hlk190777040"/>
    <w:r w:rsidRPr="00617A6D">
      <w:rPr>
        <w:rFonts w:ascii="Verdana" w:hAnsi="Verdana"/>
        <w:b/>
        <w:noProof/>
        <w:sz w:val="20"/>
        <w:lang w:eastAsia="es-MX"/>
      </w:rPr>
      <w:drawing>
        <wp:anchor distT="0" distB="0" distL="114300" distR="114300" simplePos="0" relativeHeight="251659264" behindDoc="1" locked="0" layoutInCell="1" allowOverlap="1" wp14:anchorId="17D247AD" wp14:editId="75C609BD">
          <wp:simplePos x="0" y="0"/>
          <wp:positionH relativeFrom="column">
            <wp:posOffset>-811530</wp:posOffset>
          </wp:positionH>
          <wp:positionV relativeFrom="paragraph">
            <wp:posOffset>-77470</wp:posOffset>
          </wp:positionV>
          <wp:extent cx="1303655" cy="612140"/>
          <wp:effectExtent l="0" t="0" r="0" b="0"/>
          <wp:wrapThrough wrapText="bothSides">
            <wp:wrapPolygon edited="0">
              <wp:start x="0" y="0"/>
              <wp:lineTo x="0" y="20838"/>
              <wp:lineTo x="21148" y="20838"/>
              <wp:lineTo x="2114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612140"/>
                  </a:xfrm>
                  <a:prstGeom prst="rect">
                    <a:avLst/>
                  </a:prstGeom>
                  <a:noFill/>
                </pic:spPr>
              </pic:pic>
            </a:graphicData>
          </a:graphic>
          <wp14:sizeRelH relativeFrom="page">
            <wp14:pctWidth>0</wp14:pctWidth>
          </wp14:sizeRelH>
          <wp14:sizeRelV relativeFrom="page">
            <wp14:pctHeight>0</wp14:pctHeight>
          </wp14:sizeRelV>
        </wp:anchor>
      </w:drawing>
    </w:r>
    <w:r w:rsidRPr="00617A6D">
      <w:rPr>
        <w:rFonts w:ascii="Verdana" w:hAnsi="Verdana"/>
        <w:b/>
        <w:sz w:val="20"/>
      </w:rPr>
      <w:t xml:space="preserve">CONTRALORÍA GENERAL DE LA FISCALÍA GENERAL </w:t>
    </w:r>
  </w:p>
  <w:p w14:paraId="5F60D845" w14:textId="353458D6" w:rsidR="00617A6D" w:rsidRDefault="00617A6D" w:rsidP="008E2FCC">
    <w:pPr>
      <w:spacing w:after="0"/>
      <w:jc w:val="center"/>
      <w:rPr>
        <w:rFonts w:ascii="Verdana" w:hAnsi="Verdana"/>
        <w:b/>
        <w:sz w:val="18"/>
        <w:szCs w:val="20"/>
      </w:rPr>
    </w:pPr>
    <w:r w:rsidRPr="00617A6D">
      <w:rPr>
        <w:rFonts w:ascii="Verdana" w:hAnsi="Verdana"/>
        <w:b/>
        <w:sz w:val="20"/>
      </w:rPr>
      <w:t>DEL ESTADO DE VERACRUZ</w:t>
    </w:r>
  </w:p>
  <w:p w14:paraId="5E5194F6" w14:textId="77777777" w:rsidR="00617A6D" w:rsidRDefault="00617A6D" w:rsidP="008E2FCC">
    <w:pPr>
      <w:spacing w:after="0"/>
      <w:jc w:val="center"/>
      <w:rPr>
        <w:rFonts w:ascii="Verdana" w:hAnsi="Verdana"/>
        <w:b/>
        <w:sz w:val="18"/>
        <w:szCs w:val="20"/>
      </w:rPr>
    </w:pPr>
  </w:p>
  <w:p w14:paraId="754058ED" w14:textId="37A8B5C2" w:rsidR="00617A6D" w:rsidRDefault="00C5087C" w:rsidP="008E2FCC">
    <w:pPr>
      <w:spacing w:after="0"/>
      <w:jc w:val="center"/>
      <w:rPr>
        <w:rFonts w:ascii="Verdana" w:hAnsi="Verdana"/>
        <w:b/>
        <w:sz w:val="18"/>
        <w:szCs w:val="20"/>
      </w:rPr>
    </w:pPr>
    <w:r w:rsidRPr="00617A6D">
      <w:rPr>
        <w:rFonts w:ascii="Verdana" w:hAnsi="Verdana"/>
        <w:b/>
        <w:sz w:val="18"/>
        <w:szCs w:val="20"/>
      </w:rPr>
      <w:t>CARTA DE COMPROMISO DE CONFIDENCIALIDAD</w:t>
    </w:r>
    <w:r w:rsidR="00617A6D" w:rsidRPr="00617A6D">
      <w:rPr>
        <w:rFonts w:ascii="Verdana" w:hAnsi="Verdana"/>
        <w:b/>
        <w:sz w:val="18"/>
        <w:szCs w:val="20"/>
      </w:rPr>
      <w:t xml:space="preserve">, NO DIVULGACIÓN, </w:t>
    </w:r>
  </w:p>
  <w:p w14:paraId="64B50932" w14:textId="40A8E404" w:rsidR="00C5087C" w:rsidRPr="00617A6D" w:rsidRDefault="00617A6D" w:rsidP="008E2FCC">
    <w:pPr>
      <w:spacing w:after="0"/>
      <w:jc w:val="center"/>
      <w:rPr>
        <w:rFonts w:ascii="Verdana" w:hAnsi="Verdana"/>
        <w:b/>
        <w:sz w:val="18"/>
        <w:szCs w:val="20"/>
      </w:rPr>
    </w:pPr>
    <w:r w:rsidRPr="00617A6D">
      <w:rPr>
        <w:rFonts w:ascii="Verdana" w:hAnsi="Verdana"/>
        <w:b/>
        <w:sz w:val="18"/>
        <w:szCs w:val="20"/>
      </w:rPr>
      <w:t xml:space="preserve">RESERVA Y RESGUARDO DE INFORMACIÓN </w:t>
    </w:r>
    <w:r w:rsidR="008E2FCC" w:rsidRPr="00617A6D">
      <w:rPr>
        <w:rFonts w:ascii="Verdana" w:hAnsi="Verdana"/>
        <w:b/>
        <w:sz w:val="18"/>
        <w:szCs w:val="20"/>
      </w:rPr>
      <w:t>Y DATOS PERSONALES</w:t>
    </w:r>
  </w:p>
  <w:p w14:paraId="70595D2A" w14:textId="77777777" w:rsidR="00617A6D" w:rsidRDefault="00617A6D" w:rsidP="008E2FCC">
    <w:pPr>
      <w:spacing w:after="0"/>
      <w:jc w:val="center"/>
      <w:rPr>
        <w:rFonts w:ascii="Verdana" w:hAnsi="Verdana"/>
        <w:b/>
        <w:sz w:val="20"/>
      </w:rPr>
    </w:pPr>
  </w:p>
  <w:p w14:paraId="102EA6D2" w14:textId="65BC994C" w:rsidR="00C5087C" w:rsidRDefault="00617A6D" w:rsidP="008E2FCC">
    <w:pPr>
      <w:spacing w:after="0"/>
      <w:jc w:val="center"/>
    </w:pPr>
    <w:r>
      <w:rPr>
        <w:rFonts w:ascii="Verdana" w:hAnsi="Verdana"/>
        <w:b/>
        <w:sz w:val="20"/>
      </w:rPr>
      <w:t>(</w:t>
    </w:r>
    <w:r w:rsidR="00C8652C">
      <w:rPr>
        <w:rFonts w:ascii="Verdana" w:hAnsi="Verdana"/>
        <w:b/>
        <w:sz w:val="20"/>
      </w:rPr>
      <w:t>PERSONA FÍSICA</w:t>
    </w:r>
    <w:r>
      <w:rPr>
        <w:rFonts w:ascii="Verdana" w:hAnsi="Verdana"/>
        <w:b/>
        <w:sz w:val="20"/>
      </w:rPr>
      <w:t>)</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43566"/>
    <w:multiLevelType w:val="hybridMultilevel"/>
    <w:tmpl w:val="AD8693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78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7C"/>
    <w:rsid w:val="00093767"/>
    <w:rsid w:val="000D1835"/>
    <w:rsid w:val="000E5B95"/>
    <w:rsid w:val="00186B37"/>
    <w:rsid w:val="002237A2"/>
    <w:rsid w:val="00225D91"/>
    <w:rsid w:val="0022640C"/>
    <w:rsid w:val="0022678F"/>
    <w:rsid w:val="0024637A"/>
    <w:rsid w:val="00324035"/>
    <w:rsid w:val="00340516"/>
    <w:rsid w:val="003A7869"/>
    <w:rsid w:val="005814B8"/>
    <w:rsid w:val="005B604F"/>
    <w:rsid w:val="005D5CCF"/>
    <w:rsid w:val="00600034"/>
    <w:rsid w:val="0061577F"/>
    <w:rsid w:val="00617A6D"/>
    <w:rsid w:val="00620CC3"/>
    <w:rsid w:val="006376F2"/>
    <w:rsid w:val="00647C44"/>
    <w:rsid w:val="00651CCD"/>
    <w:rsid w:val="00695C90"/>
    <w:rsid w:val="006C0A95"/>
    <w:rsid w:val="007153BE"/>
    <w:rsid w:val="00741890"/>
    <w:rsid w:val="007925F1"/>
    <w:rsid w:val="00794B02"/>
    <w:rsid w:val="008269FA"/>
    <w:rsid w:val="00891351"/>
    <w:rsid w:val="008D5679"/>
    <w:rsid w:val="008D66E2"/>
    <w:rsid w:val="008E2FCC"/>
    <w:rsid w:val="00953C02"/>
    <w:rsid w:val="009827BF"/>
    <w:rsid w:val="009C5BE1"/>
    <w:rsid w:val="009F2303"/>
    <w:rsid w:val="00A47AC8"/>
    <w:rsid w:val="00A5524A"/>
    <w:rsid w:val="00A62F0C"/>
    <w:rsid w:val="00B12BC3"/>
    <w:rsid w:val="00BD0880"/>
    <w:rsid w:val="00BF6B53"/>
    <w:rsid w:val="00C23697"/>
    <w:rsid w:val="00C25FA9"/>
    <w:rsid w:val="00C40E50"/>
    <w:rsid w:val="00C5087C"/>
    <w:rsid w:val="00C8652C"/>
    <w:rsid w:val="00CC6F94"/>
    <w:rsid w:val="00CE6A65"/>
    <w:rsid w:val="00D018D6"/>
    <w:rsid w:val="00D10CCD"/>
    <w:rsid w:val="00D1295B"/>
    <w:rsid w:val="00DB76AB"/>
    <w:rsid w:val="00DB7F61"/>
    <w:rsid w:val="00DD4125"/>
    <w:rsid w:val="00EB0BDD"/>
    <w:rsid w:val="00F124B8"/>
    <w:rsid w:val="00FF4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F1A5"/>
  <w15:docId w15:val="{02B45900-5E42-4411-AD15-E477864B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8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087C"/>
  </w:style>
  <w:style w:type="paragraph" w:styleId="Piedepgina">
    <w:name w:val="footer"/>
    <w:basedOn w:val="Normal"/>
    <w:link w:val="PiedepginaCar"/>
    <w:uiPriority w:val="99"/>
    <w:unhideWhenUsed/>
    <w:rsid w:val="00C508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087C"/>
  </w:style>
  <w:style w:type="paragraph" w:styleId="Prrafodelista">
    <w:name w:val="List Paragraph"/>
    <w:basedOn w:val="Normal"/>
    <w:uiPriority w:val="34"/>
    <w:qFormat/>
    <w:rsid w:val="000E5B95"/>
    <w:pPr>
      <w:ind w:left="720"/>
      <w:contextualSpacing/>
    </w:pPr>
  </w:style>
  <w:style w:type="character" w:styleId="Hipervnculo">
    <w:name w:val="Hyperlink"/>
    <w:basedOn w:val="Fuentedeprrafopredeter"/>
    <w:uiPriority w:val="99"/>
    <w:semiHidden/>
    <w:unhideWhenUsed/>
    <w:rsid w:val="0022678F"/>
    <w:rPr>
      <w:color w:val="0000FF"/>
      <w:u w:val="single"/>
    </w:rPr>
  </w:style>
  <w:style w:type="paragraph" w:styleId="Textodeglobo">
    <w:name w:val="Balloon Text"/>
    <w:basedOn w:val="Normal"/>
    <w:link w:val="TextodegloboCar"/>
    <w:uiPriority w:val="99"/>
    <w:semiHidden/>
    <w:unhideWhenUsed/>
    <w:rsid w:val="00B12B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2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PGJ</dc:creator>
  <cp:keywords/>
  <dc:description/>
  <cp:lastModifiedBy>sofi carcamo</cp:lastModifiedBy>
  <cp:revision>2</cp:revision>
  <cp:lastPrinted>2026-01-05T19:19:00Z</cp:lastPrinted>
  <dcterms:created xsi:type="dcterms:W3CDTF">2026-01-05T19:44:00Z</dcterms:created>
  <dcterms:modified xsi:type="dcterms:W3CDTF">2026-01-05T19:44:00Z</dcterms:modified>
</cp:coreProperties>
</file>